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00B80" w14:textId="7777777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Положение об областном центре эффективных педагогических практик</w:t>
      </w:r>
    </w:p>
    <w:p w14:paraId="19BCFFD1" w14:textId="199C30B3"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ПОЛОЖЕНИЕ</w:t>
      </w:r>
    </w:p>
    <w:p w14:paraId="0331750A" w14:textId="05A37D94" w:rsidR="002F3064" w:rsidRPr="001A7729" w:rsidRDefault="002F3064" w:rsidP="00FC35AA">
      <w:pPr>
        <w:jc w:val="both"/>
        <w:rPr>
          <w:rFonts w:ascii="Times New Roman" w:hAnsi="Times New Roman" w:cs="Times New Roman"/>
          <w:bCs/>
          <w:sz w:val="24"/>
          <w:szCs w:val="24"/>
        </w:rPr>
      </w:pPr>
      <w:r w:rsidRPr="001A7729">
        <w:rPr>
          <w:rFonts w:ascii="Times New Roman" w:hAnsi="Times New Roman" w:cs="Times New Roman"/>
          <w:sz w:val="24"/>
          <w:szCs w:val="24"/>
        </w:rPr>
        <w:t>об областном центре эффективных педагогических практик системы образования Гродненской</w:t>
      </w:r>
      <w:r w:rsidR="00FC35AA">
        <w:rPr>
          <w:rFonts w:ascii="Times New Roman" w:hAnsi="Times New Roman" w:cs="Times New Roman"/>
          <w:sz w:val="24"/>
          <w:szCs w:val="24"/>
        </w:rPr>
        <w:t xml:space="preserve"> </w:t>
      </w:r>
      <w:r w:rsidRPr="001A7729">
        <w:rPr>
          <w:rFonts w:ascii="Times New Roman" w:hAnsi="Times New Roman" w:cs="Times New Roman"/>
          <w:sz w:val="24"/>
          <w:szCs w:val="24"/>
        </w:rPr>
        <w:t xml:space="preserve">области по теме </w:t>
      </w:r>
      <w:r w:rsidR="001A7729" w:rsidRPr="001A7729">
        <w:rPr>
          <w:rFonts w:ascii="Times New Roman" w:hAnsi="Times New Roman" w:cs="Times New Roman"/>
          <w:bCs/>
          <w:sz w:val="24"/>
          <w:szCs w:val="24"/>
        </w:rPr>
        <w:t>«Методическое сопровождение процесса обучения и воспитания детей с расстройствами аутистического спектра в условиях учреждения образования и семьи»</w:t>
      </w:r>
    </w:p>
    <w:p w14:paraId="59A8775D" w14:textId="3D69991D"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ГЛАВА 1</w:t>
      </w:r>
    </w:p>
    <w:p w14:paraId="7C8B148D" w14:textId="385F5C6D"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ОБЩИЕ ПОЛОЖЕНИЯ</w:t>
      </w:r>
    </w:p>
    <w:p w14:paraId="678B78EF" w14:textId="6C15528E"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1.1. Настоящее Положение определяет цели, задачи, условия и порядок организации деятельности, направления работы, структуру областного центра эффективных педагогических практик системы образования Гродненской области</w:t>
      </w:r>
      <w:r w:rsidR="00FC35AA">
        <w:rPr>
          <w:rFonts w:ascii="Times New Roman" w:hAnsi="Times New Roman" w:cs="Times New Roman"/>
          <w:sz w:val="24"/>
          <w:szCs w:val="24"/>
        </w:rPr>
        <w:t xml:space="preserve"> </w:t>
      </w:r>
      <w:r w:rsidRPr="001A7729">
        <w:rPr>
          <w:rFonts w:ascii="Times New Roman" w:hAnsi="Times New Roman" w:cs="Times New Roman"/>
          <w:sz w:val="24"/>
          <w:szCs w:val="24"/>
        </w:rPr>
        <w:t xml:space="preserve">по направлению </w:t>
      </w:r>
      <w:r w:rsidR="001A7729" w:rsidRPr="001A7729">
        <w:rPr>
          <w:rFonts w:ascii="Times New Roman" w:hAnsi="Times New Roman" w:cs="Times New Roman"/>
          <w:bCs/>
          <w:sz w:val="24"/>
          <w:szCs w:val="24"/>
        </w:rPr>
        <w:t>«Методическое сопровождение процесса обучения и воспитания детей с расстройствами аутистического спектра в условиях учреждения образования и семьи»</w:t>
      </w:r>
      <w:r w:rsidR="001A7729" w:rsidRPr="001A7729">
        <w:rPr>
          <w:rFonts w:ascii="Times New Roman" w:hAnsi="Times New Roman" w:cs="Times New Roman"/>
          <w:bCs/>
          <w:sz w:val="24"/>
          <w:szCs w:val="24"/>
        </w:rPr>
        <w:t xml:space="preserve"> (</w:t>
      </w:r>
      <w:r w:rsidRPr="001A7729">
        <w:rPr>
          <w:rFonts w:ascii="Times New Roman" w:hAnsi="Times New Roman" w:cs="Times New Roman"/>
          <w:sz w:val="24"/>
          <w:szCs w:val="24"/>
        </w:rPr>
        <w:t>далее - Центр).</w:t>
      </w:r>
    </w:p>
    <w:p w14:paraId="028DB566" w14:textId="028ED53C"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1.2. Областной центр эффективных педагогических практик системы образования Гродненской области по реализуемому содержательному направлению - структурное подразделение учреждения образования</w:t>
      </w:r>
      <w:r w:rsidR="001A7729" w:rsidRPr="001A7729">
        <w:rPr>
          <w:rFonts w:ascii="Times New Roman" w:hAnsi="Times New Roman" w:cs="Times New Roman"/>
          <w:sz w:val="24"/>
          <w:szCs w:val="24"/>
        </w:rPr>
        <w:t xml:space="preserve"> </w:t>
      </w:r>
      <w:r w:rsidR="001A7729">
        <w:rPr>
          <w:rFonts w:ascii="Times New Roman" w:hAnsi="Times New Roman" w:cs="Times New Roman"/>
          <w:sz w:val="24"/>
          <w:szCs w:val="24"/>
        </w:rPr>
        <w:t>«</w:t>
      </w:r>
      <w:r w:rsidR="001A7729" w:rsidRPr="001A7729">
        <w:rPr>
          <w:rFonts w:ascii="Times New Roman" w:hAnsi="Times New Roman" w:cs="Times New Roman"/>
          <w:bCs/>
          <w:sz w:val="24"/>
          <w:szCs w:val="24"/>
        </w:rPr>
        <w:t>Государственный центр коррекционно-развивающего обучения и реабилитации г. Гродно</w:t>
      </w:r>
      <w:r w:rsidR="001A7729">
        <w:rPr>
          <w:rFonts w:ascii="Times New Roman" w:hAnsi="Times New Roman" w:cs="Times New Roman"/>
          <w:sz w:val="24"/>
          <w:szCs w:val="24"/>
        </w:rPr>
        <w:t>»</w:t>
      </w:r>
      <w:r w:rsidRPr="001A7729">
        <w:rPr>
          <w:rFonts w:ascii="Times New Roman" w:hAnsi="Times New Roman" w:cs="Times New Roman"/>
          <w:sz w:val="24"/>
          <w:szCs w:val="24"/>
        </w:rPr>
        <w:t xml:space="preserve"> (далее - учреждение образования), обеспеченное высококвалифицированными педагогическими кадрами в сфере специального образования.</w:t>
      </w:r>
      <w:r w:rsidR="001A7729">
        <w:rPr>
          <w:rFonts w:ascii="Times New Roman" w:hAnsi="Times New Roman" w:cs="Times New Roman"/>
          <w:sz w:val="24"/>
          <w:szCs w:val="24"/>
        </w:rPr>
        <w:t xml:space="preserve"> </w:t>
      </w:r>
      <w:r w:rsidRPr="001A7729">
        <w:rPr>
          <w:rFonts w:ascii="Times New Roman" w:hAnsi="Times New Roman" w:cs="Times New Roman"/>
          <w:sz w:val="24"/>
          <w:szCs w:val="24"/>
        </w:rPr>
        <w:t>На базе учреждения образования создана и обогащается база материально-технических, педагогических, информационных, интеллектуальных ресурсов по реализуемому содержательному направлению.</w:t>
      </w:r>
      <w:r w:rsidR="001A7729">
        <w:rPr>
          <w:rFonts w:ascii="Times New Roman" w:hAnsi="Times New Roman" w:cs="Times New Roman"/>
          <w:sz w:val="24"/>
          <w:szCs w:val="24"/>
        </w:rPr>
        <w:t xml:space="preserve"> </w:t>
      </w:r>
      <w:r w:rsidRPr="001A7729">
        <w:rPr>
          <w:rFonts w:ascii="Times New Roman" w:hAnsi="Times New Roman" w:cs="Times New Roman"/>
          <w:sz w:val="24"/>
          <w:szCs w:val="24"/>
        </w:rPr>
        <w:t xml:space="preserve">Учреждение образования является координирующим органом системы специального образования в </w:t>
      </w:r>
      <w:r w:rsidR="001A7729">
        <w:rPr>
          <w:rFonts w:ascii="Times New Roman" w:hAnsi="Times New Roman" w:cs="Times New Roman"/>
          <w:sz w:val="24"/>
          <w:szCs w:val="24"/>
        </w:rPr>
        <w:t>городе</w:t>
      </w:r>
      <w:r w:rsidRPr="001A7729">
        <w:rPr>
          <w:rFonts w:ascii="Times New Roman" w:hAnsi="Times New Roman" w:cs="Times New Roman"/>
          <w:sz w:val="24"/>
          <w:szCs w:val="24"/>
        </w:rPr>
        <w:t>.</w:t>
      </w:r>
    </w:p>
    <w:p w14:paraId="44B4F1CF" w14:textId="30DF5363"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1.3.В своей деятельности областной центр эффективных педагогических практик системы образования Гродненской области руководствуется законодательством Республики Беларусь, нормативными документами Министерства образования по направлению специального образования, главного управления образования Гродненского областного исполнительного комитета, настоящим Положением.</w:t>
      </w:r>
    </w:p>
    <w:p w14:paraId="51FD057D" w14:textId="7289C47B"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1.4. Областной центр эффективных педагогических практик системы образования Гродненской области осуществляет свою деятельность во взаимодействии с главным областным управлением образования Гродненского областного исполнительного комитета, государственным учреждением образования «Гродненский областной институт развития образования»,</w:t>
      </w:r>
      <w:r w:rsidR="00CB7357">
        <w:rPr>
          <w:rFonts w:ascii="Times New Roman" w:hAnsi="Times New Roman" w:cs="Times New Roman"/>
          <w:sz w:val="24"/>
          <w:szCs w:val="24"/>
        </w:rPr>
        <w:t xml:space="preserve"> </w:t>
      </w:r>
      <w:r w:rsidR="00CB7357">
        <w:rPr>
          <w:rFonts w:ascii="Times New Roman" w:hAnsi="Times New Roman" w:cs="Times New Roman"/>
          <w:sz w:val="24"/>
          <w:szCs w:val="24"/>
        </w:rPr>
        <w:t>отдел</w:t>
      </w:r>
      <w:r w:rsidR="00CB7357">
        <w:rPr>
          <w:rFonts w:ascii="Times New Roman" w:hAnsi="Times New Roman" w:cs="Times New Roman"/>
          <w:sz w:val="24"/>
          <w:szCs w:val="24"/>
        </w:rPr>
        <w:t>ом</w:t>
      </w:r>
      <w:r w:rsidR="00CB7357">
        <w:rPr>
          <w:rFonts w:ascii="Times New Roman" w:hAnsi="Times New Roman" w:cs="Times New Roman"/>
          <w:sz w:val="24"/>
          <w:szCs w:val="24"/>
        </w:rPr>
        <w:t xml:space="preserve"> образования Гродненского городского исполнительного комитета</w:t>
      </w:r>
      <w:r w:rsidR="00CB7357">
        <w:rPr>
          <w:rFonts w:ascii="Times New Roman" w:hAnsi="Times New Roman" w:cs="Times New Roman"/>
          <w:sz w:val="24"/>
          <w:szCs w:val="24"/>
        </w:rPr>
        <w:t>,</w:t>
      </w:r>
      <w:r w:rsidRPr="001A7729">
        <w:rPr>
          <w:rFonts w:ascii="Times New Roman" w:hAnsi="Times New Roman" w:cs="Times New Roman"/>
          <w:sz w:val="24"/>
          <w:szCs w:val="24"/>
        </w:rPr>
        <w:t xml:space="preserve"> с учреждениями образования области и района, для которых он является областным центром эффективных педагогических практик системы образования Гродненской области, с другими педагогическими, общественными организациями по вопросам своей компетенции и физическими лицами, заинтересованными в развитии системы специального образования области.</w:t>
      </w:r>
    </w:p>
    <w:p w14:paraId="0D7A71C1" w14:textId="18050199"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1.5. Координацию деятельности областного центра эффективных педагогических практик системы образования Гродненской области осуществляет государственное учреждение образования «Гродненский областной институт развития образования».</w:t>
      </w:r>
    </w:p>
    <w:p w14:paraId="620CB2FE" w14:textId="7EAC13F4" w:rsidR="002F3064"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1.6.</w:t>
      </w:r>
      <w:r w:rsidR="001A7729">
        <w:rPr>
          <w:rFonts w:ascii="Times New Roman" w:hAnsi="Times New Roman" w:cs="Times New Roman"/>
          <w:sz w:val="24"/>
          <w:szCs w:val="24"/>
        </w:rPr>
        <w:t xml:space="preserve"> </w:t>
      </w:r>
      <w:r w:rsidRPr="001A7729">
        <w:rPr>
          <w:rFonts w:ascii="Times New Roman" w:hAnsi="Times New Roman" w:cs="Times New Roman"/>
          <w:sz w:val="24"/>
          <w:szCs w:val="24"/>
        </w:rPr>
        <w:t>Работа областного центра эффективных педагогических практик системы образования Гродненской области</w:t>
      </w:r>
      <w:r w:rsidR="001A7729">
        <w:rPr>
          <w:rFonts w:ascii="Times New Roman" w:hAnsi="Times New Roman" w:cs="Times New Roman"/>
          <w:sz w:val="24"/>
          <w:szCs w:val="24"/>
        </w:rPr>
        <w:t xml:space="preserve"> </w:t>
      </w:r>
      <w:r w:rsidRPr="001A7729">
        <w:rPr>
          <w:rFonts w:ascii="Times New Roman" w:hAnsi="Times New Roman" w:cs="Times New Roman"/>
          <w:sz w:val="24"/>
          <w:szCs w:val="24"/>
        </w:rPr>
        <w:t>ведется в соответствии с утверждённым планом работы на год.</w:t>
      </w:r>
    </w:p>
    <w:p w14:paraId="2A86839C" w14:textId="77777777" w:rsidR="001A7729" w:rsidRPr="001A7729" w:rsidRDefault="001A7729" w:rsidP="00FC35AA">
      <w:pPr>
        <w:jc w:val="both"/>
        <w:rPr>
          <w:rFonts w:ascii="Times New Roman" w:hAnsi="Times New Roman" w:cs="Times New Roman"/>
          <w:sz w:val="24"/>
          <w:szCs w:val="24"/>
        </w:rPr>
      </w:pPr>
    </w:p>
    <w:p w14:paraId="35744549" w14:textId="0573B6D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lastRenderedPageBreak/>
        <w:t>ГЛАВА 2</w:t>
      </w:r>
    </w:p>
    <w:p w14:paraId="4D8F6865" w14:textId="29F822FA"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ОСНОВНЫЕ НАПРАВЛЕНИЯ ДЕЯТЕЛЬНОСТИ ЦЕНТРА</w:t>
      </w:r>
    </w:p>
    <w:p w14:paraId="7C41E27A" w14:textId="2F629049"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2.1. Организационно-методическая работа:</w:t>
      </w:r>
    </w:p>
    <w:p w14:paraId="069A52B7" w14:textId="13B01C96" w:rsidR="002F3064" w:rsidRPr="001A7729" w:rsidRDefault="001A7729" w:rsidP="00FC35AA">
      <w:pPr>
        <w:jc w:val="both"/>
        <w:rPr>
          <w:rFonts w:ascii="Times New Roman" w:hAnsi="Times New Roman" w:cs="Times New Roman"/>
          <w:sz w:val="24"/>
          <w:szCs w:val="24"/>
        </w:rPr>
      </w:pPr>
      <w:r>
        <w:rPr>
          <w:rFonts w:ascii="Times New Roman" w:hAnsi="Times New Roman" w:cs="Times New Roman"/>
          <w:sz w:val="24"/>
          <w:szCs w:val="24"/>
        </w:rPr>
        <w:t>о</w:t>
      </w:r>
      <w:r w:rsidR="002F3064" w:rsidRPr="001A7729">
        <w:rPr>
          <w:rFonts w:ascii="Times New Roman" w:hAnsi="Times New Roman" w:cs="Times New Roman"/>
          <w:sz w:val="24"/>
          <w:szCs w:val="24"/>
        </w:rPr>
        <w:t>рганизация поддержки и сопровождения учреждений образования, реализующих образовательные программы специального образования: диагностической; научно-методической; психолого-педагогической; информационной;</w:t>
      </w:r>
    </w:p>
    <w:p w14:paraId="6963FBA3" w14:textId="0C731465" w:rsidR="002F3064" w:rsidRPr="001A7729" w:rsidRDefault="001A7729" w:rsidP="00FC35AA">
      <w:pPr>
        <w:jc w:val="both"/>
        <w:rPr>
          <w:rFonts w:ascii="Times New Roman" w:hAnsi="Times New Roman" w:cs="Times New Roman"/>
          <w:sz w:val="24"/>
          <w:szCs w:val="24"/>
        </w:rPr>
      </w:pPr>
      <w:r>
        <w:rPr>
          <w:rFonts w:ascii="Times New Roman" w:hAnsi="Times New Roman" w:cs="Times New Roman"/>
          <w:sz w:val="24"/>
          <w:szCs w:val="24"/>
        </w:rPr>
        <w:t>м</w:t>
      </w:r>
      <w:r w:rsidR="002F3064" w:rsidRPr="001A7729">
        <w:rPr>
          <w:rFonts w:ascii="Times New Roman" w:hAnsi="Times New Roman" w:cs="Times New Roman"/>
          <w:sz w:val="24"/>
          <w:szCs w:val="24"/>
        </w:rPr>
        <w:t>етодическое сопровождение</w:t>
      </w:r>
      <w:r>
        <w:rPr>
          <w:rFonts w:ascii="Times New Roman" w:hAnsi="Times New Roman" w:cs="Times New Roman"/>
          <w:sz w:val="24"/>
          <w:szCs w:val="24"/>
        </w:rPr>
        <w:t xml:space="preserve"> </w:t>
      </w:r>
      <w:r w:rsidR="002F3064" w:rsidRPr="001A7729">
        <w:rPr>
          <w:rFonts w:ascii="Times New Roman" w:hAnsi="Times New Roman" w:cs="Times New Roman"/>
          <w:sz w:val="24"/>
          <w:szCs w:val="24"/>
        </w:rPr>
        <w:t>учреждений дошкольного и общего среднего образования</w:t>
      </w:r>
      <w:r>
        <w:rPr>
          <w:rFonts w:ascii="Times New Roman" w:hAnsi="Times New Roman" w:cs="Times New Roman"/>
          <w:sz w:val="24"/>
          <w:szCs w:val="24"/>
        </w:rPr>
        <w:t xml:space="preserve"> области</w:t>
      </w:r>
      <w:r w:rsidR="002F3064" w:rsidRPr="001A7729">
        <w:rPr>
          <w:rFonts w:ascii="Times New Roman" w:hAnsi="Times New Roman" w:cs="Times New Roman"/>
          <w:sz w:val="24"/>
          <w:szCs w:val="24"/>
        </w:rPr>
        <w:t>, реализующих образовательные программы специального образования;</w:t>
      </w:r>
    </w:p>
    <w:p w14:paraId="3BB98F28" w14:textId="7777777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организационно-методическая помощь администрации, специалистам учреждений образования по организации и осуществлению интегрированного обучения и воспитания;</w:t>
      </w:r>
    </w:p>
    <w:p w14:paraId="58B5BD6F" w14:textId="4D65E4E8"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участие в работе групп</w:t>
      </w:r>
      <w:r w:rsidR="001A7729">
        <w:rPr>
          <w:rFonts w:ascii="Times New Roman" w:hAnsi="Times New Roman" w:cs="Times New Roman"/>
          <w:sz w:val="24"/>
          <w:szCs w:val="24"/>
        </w:rPr>
        <w:t xml:space="preserve"> </w:t>
      </w:r>
      <w:r w:rsidRPr="001A7729">
        <w:rPr>
          <w:rFonts w:ascii="Times New Roman" w:hAnsi="Times New Roman" w:cs="Times New Roman"/>
          <w:sz w:val="24"/>
          <w:szCs w:val="24"/>
        </w:rPr>
        <w:t>психолого</w:t>
      </w:r>
      <w:r w:rsidR="00705A1C">
        <w:rPr>
          <w:rFonts w:ascii="Times New Roman" w:hAnsi="Times New Roman" w:cs="Times New Roman"/>
          <w:sz w:val="24"/>
          <w:szCs w:val="24"/>
        </w:rPr>
        <w:t>-</w:t>
      </w:r>
      <w:r w:rsidRPr="001A7729">
        <w:rPr>
          <w:rFonts w:ascii="Times New Roman" w:hAnsi="Times New Roman" w:cs="Times New Roman"/>
          <w:sz w:val="24"/>
          <w:szCs w:val="24"/>
        </w:rPr>
        <w:t>педагогического сопровождения учащихся классов, воспитанников групп интегрированного обучения и воспитания учреждений образования района;</w:t>
      </w:r>
    </w:p>
    <w:p w14:paraId="4F31253D" w14:textId="0C69137A"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организация и проведение обучающих семинаров, семинаров-практикумов, тематических семинаров, мастер-классов, практико-ориентированных семинарских занятий, лекториев в рамках повышения квалификации педагогов по актуальным вопросам развития специального образования района и области;</w:t>
      </w:r>
    </w:p>
    <w:p w14:paraId="2B6E6DCD" w14:textId="77EBBC3E"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содействие функционированию сети районных (областных) методических объединений или формирований педагогических работников: учителей, учителей-предметников, учителей-дефектологов, воспитателей, осуществляющих образовательную деятельность с детьми с ОПФР в образовательной интеграции;</w:t>
      </w:r>
    </w:p>
    <w:p w14:paraId="467726BE" w14:textId="4FCC47BD"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организация методических групповых и индивидуальных консультаций для педагогических работников, законных представителей обучающихся с ОПФР по вопросам обучения и воспитания в условиях образовательной интеграции;</w:t>
      </w:r>
    </w:p>
    <w:p w14:paraId="6416159F" w14:textId="7777777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подготовка участников конкурсов профессионального мастерства педагогических работников, работающих в образовательной интеграции.</w:t>
      </w:r>
    </w:p>
    <w:p w14:paraId="7A1877CA" w14:textId="6AE90296"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2.2. Информационно-методическая работа:</w:t>
      </w:r>
    </w:p>
    <w:p w14:paraId="17B88981" w14:textId="54BA2EDA"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участие в формировании банка педагогической и методической информации по реализуемому содержательному направлению;</w:t>
      </w:r>
    </w:p>
    <w:p w14:paraId="1D7FDCED" w14:textId="306BF958"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выявление передового педагогического опыта педагогических работников системы специального образования района по реализуемому содержательному направлению с целью его дальнейшей трансляции в средствах массовой информации;</w:t>
      </w:r>
    </w:p>
    <w:p w14:paraId="4D4B3961" w14:textId="7777777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разработка и внедрение инновационных образовательных и управленческих технологий, содействующих повышению качества образовательного процесса в условиях интегрированного обучения и воспитания;</w:t>
      </w:r>
    </w:p>
    <w:p w14:paraId="59E50A70" w14:textId="37A8CF30"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накопление и систематизация методических материалов, педагогических идей и разработок, обобщения и распространения инновационного опыта в реализации образовательных программ специального образования;</w:t>
      </w:r>
    </w:p>
    <w:p w14:paraId="42CE607A" w14:textId="7777777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lastRenderedPageBreak/>
        <w:t>создание и пополнение методической копилки нормативными, управленческими, методическими, информационными материалами по организации и обеспечению качества образовательного процесса в условиях интегрированного обучения и воспитания;</w:t>
      </w:r>
    </w:p>
    <w:p w14:paraId="0257F07B" w14:textId="7777777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создание сборника методических разработок планов-конспектов занятий по образовательным областям, учебных и коррекционных занятий по учебным программам специального образования;</w:t>
      </w:r>
    </w:p>
    <w:p w14:paraId="02B14F17" w14:textId="7777777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разработка алгоритма составления аналитического отчёта, таблиц мониторинга качества специального образования в условиях групп (классов) интегрированного обучения и воспитания с целью анализа эффективности образовательного процесса в учебном году;</w:t>
      </w:r>
    </w:p>
    <w:p w14:paraId="6733E5DE" w14:textId="35C3D90C"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создание медиа продуктов о деятельности Центра по реализуемому содержательному направлению;</w:t>
      </w:r>
    </w:p>
    <w:p w14:paraId="4D06758C" w14:textId="7777777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проведение онлайн-консультаций по вопросам организации образовательного процесса в классе (группе) интегрированного обучения и воспитания;</w:t>
      </w:r>
    </w:p>
    <w:p w14:paraId="0BD85062" w14:textId="7777777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создание и сопровождение веб-сайтов, сетевых сообществ педагогических работников, осуществляющих коррекционно-образовательный процесс с обучающимися с ОПФР в классах (группах) интегрированного обучения и воспитания, специальных классах (группах);</w:t>
      </w:r>
    </w:p>
    <w:p w14:paraId="04906EE3" w14:textId="4E56241C"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организация деятельности по апробации инновационных образовательных технологий, методик, форм организации коррекционно-образовательного процесса, систем (моделей) управления учреждениями образования, осуществляющими организацию интегрированного обучения и воспитания и их адаптация к имеющимся условиям функционирования в рамках областной системы образования;</w:t>
      </w:r>
    </w:p>
    <w:p w14:paraId="33FA9F2E" w14:textId="7777777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содействие в проведении инновационной работы методическим объединениям педагогических работников, отдельным педагогическим работникам и их творческим коллективам (группам).</w:t>
      </w:r>
    </w:p>
    <w:p w14:paraId="30B981B3" w14:textId="2B8B5725"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организация и осуществление информационно-консультативной, информационно-методической деятельности по пропаганде толерантного отношения к лицам с ОПФР;</w:t>
      </w:r>
    </w:p>
    <w:p w14:paraId="57B18FA2" w14:textId="7777777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обмен опытом в рамках программы повышения квалификации педагогических работников, работающих в образовательной интеграции учреждений дошкольного и общего среднего образования;</w:t>
      </w:r>
    </w:p>
    <w:p w14:paraId="1FDEF65B" w14:textId="4AFC1F01"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2.3. Направления работы Центра определяет учреждение образования в соответствии со сложившейся системой работы педагогического коллектива по актуальным направлениям развития специального образования, наличием кадровых, научно-методических, информационных и иных ресурсов и условий</w:t>
      </w:r>
      <w:r w:rsidR="00705A1C">
        <w:rPr>
          <w:rFonts w:ascii="Times New Roman" w:hAnsi="Times New Roman" w:cs="Times New Roman"/>
          <w:sz w:val="24"/>
          <w:szCs w:val="24"/>
        </w:rPr>
        <w:t>.</w:t>
      </w:r>
    </w:p>
    <w:p w14:paraId="09C1AAD2" w14:textId="453E48E6"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ГЛАВА 3</w:t>
      </w:r>
    </w:p>
    <w:p w14:paraId="3294565E" w14:textId="2368FB0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ЦЕЛИ, ЗАДАЧИ, ФУНКЦИИ</w:t>
      </w:r>
    </w:p>
    <w:p w14:paraId="7FC21003" w14:textId="6F3A7FA8" w:rsidR="002F3064" w:rsidRPr="001A7729" w:rsidRDefault="00705A1C" w:rsidP="00FC35AA">
      <w:pPr>
        <w:jc w:val="both"/>
        <w:rPr>
          <w:rFonts w:ascii="Times New Roman" w:hAnsi="Times New Roman" w:cs="Times New Roman"/>
          <w:sz w:val="24"/>
          <w:szCs w:val="24"/>
        </w:rPr>
      </w:pPr>
      <w:r>
        <w:rPr>
          <w:rFonts w:ascii="Times New Roman" w:hAnsi="Times New Roman" w:cs="Times New Roman"/>
          <w:sz w:val="24"/>
          <w:szCs w:val="24"/>
        </w:rPr>
        <w:t>3</w:t>
      </w:r>
      <w:r w:rsidR="002F3064" w:rsidRPr="001A7729">
        <w:rPr>
          <w:rFonts w:ascii="Times New Roman" w:hAnsi="Times New Roman" w:cs="Times New Roman"/>
          <w:sz w:val="24"/>
          <w:szCs w:val="24"/>
        </w:rPr>
        <w:t>.1. Основной целью деятельности Центра является создание единой системы комплексного сопровождения интегрированного обучения и воспитания с целью повышения его качества в районе и области.</w:t>
      </w:r>
    </w:p>
    <w:p w14:paraId="52ED4850" w14:textId="77777777" w:rsidR="002F3064" w:rsidRPr="001A7729" w:rsidRDefault="002F3064" w:rsidP="00FC35AA">
      <w:pPr>
        <w:jc w:val="both"/>
        <w:rPr>
          <w:rFonts w:ascii="Times New Roman" w:hAnsi="Times New Roman" w:cs="Times New Roman"/>
          <w:sz w:val="24"/>
          <w:szCs w:val="24"/>
        </w:rPr>
      </w:pPr>
    </w:p>
    <w:p w14:paraId="2535382E" w14:textId="2A4721B9" w:rsidR="002F3064" w:rsidRPr="001A7729" w:rsidRDefault="00705A1C" w:rsidP="00FC35AA">
      <w:pPr>
        <w:jc w:val="both"/>
        <w:rPr>
          <w:rFonts w:ascii="Times New Roman" w:hAnsi="Times New Roman" w:cs="Times New Roman"/>
          <w:sz w:val="24"/>
          <w:szCs w:val="24"/>
        </w:rPr>
      </w:pPr>
      <w:r>
        <w:rPr>
          <w:rFonts w:ascii="Times New Roman" w:hAnsi="Times New Roman" w:cs="Times New Roman"/>
          <w:sz w:val="24"/>
          <w:szCs w:val="24"/>
        </w:rPr>
        <w:lastRenderedPageBreak/>
        <w:t>3</w:t>
      </w:r>
      <w:r w:rsidR="002F3064" w:rsidRPr="001A7729">
        <w:rPr>
          <w:rFonts w:ascii="Times New Roman" w:hAnsi="Times New Roman" w:cs="Times New Roman"/>
          <w:sz w:val="24"/>
          <w:szCs w:val="24"/>
        </w:rPr>
        <w:t>.2. Задачами Центра являются:</w:t>
      </w:r>
    </w:p>
    <w:p w14:paraId="05B8F596" w14:textId="413CC9EB"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организационно-методическое и психолого-педагогическое сопровождение  участников  образовательного процесса в условиях образовательной  интеграции;</w:t>
      </w:r>
    </w:p>
    <w:p w14:paraId="23B229CD" w14:textId="130EE73F"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 xml:space="preserve">мониторинг образовательных </w:t>
      </w:r>
      <w:r w:rsidR="00705A1C" w:rsidRPr="001A7729">
        <w:rPr>
          <w:rFonts w:ascii="Times New Roman" w:hAnsi="Times New Roman" w:cs="Times New Roman"/>
          <w:sz w:val="24"/>
          <w:szCs w:val="24"/>
        </w:rPr>
        <w:t>ресурсов района и формирование</w:t>
      </w:r>
      <w:r w:rsidRPr="001A7729">
        <w:rPr>
          <w:rFonts w:ascii="Times New Roman" w:hAnsi="Times New Roman" w:cs="Times New Roman"/>
          <w:sz w:val="24"/>
          <w:szCs w:val="24"/>
        </w:rPr>
        <w:t xml:space="preserve"> </w:t>
      </w:r>
      <w:r w:rsidR="00705A1C" w:rsidRPr="001A7729">
        <w:rPr>
          <w:rFonts w:ascii="Times New Roman" w:hAnsi="Times New Roman" w:cs="Times New Roman"/>
          <w:sz w:val="24"/>
          <w:szCs w:val="24"/>
        </w:rPr>
        <w:t>единой информационной базы по вопросам интегрированного обучения и воспитания</w:t>
      </w:r>
      <w:r w:rsidRPr="001A7729">
        <w:rPr>
          <w:rFonts w:ascii="Times New Roman" w:hAnsi="Times New Roman" w:cs="Times New Roman"/>
          <w:sz w:val="24"/>
          <w:szCs w:val="24"/>
        </w:rPr>
        <w:t>;</w:t>
      </w:r>
    </w:p>
    <w:p w14:paraId="04FA5AB1" w14:textId="63971245"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 xml:space="preserve">обеспечение </w:t>
      </w:r>
      <w:r w:rsidR="00705A1C" w:rsidRPr="001A7729">
        <w:rPr>
          <w:rFonts w:ascii="Times New Roman" w:hAnsi="Times New Roman" w:cs="Times New Roman"/>
          <w:sz w:val="24"/>
          <w:szCs w:val="24"/>
        </w:rPr>
        <w:t>единого информационно</w:t>
      </w:r>
      <w:r w:rsidRPr="001A7729">
        <w:rPr>
          <w:rFonts w:ascii="Times New Roman" w:hAnsi="Times New Roman" w:cs="Times New Roman"/>
          <w:sz w:val="24"/>
          <w:szCs w:val="24"/>
        </w:rPr>
        <w:t>-</w:t>
      </w:r>
      <w:r w:rsidR="00705A1C" w:rsidRPr="001A7729">
        <w:rPr>
          <w:rFonts w:ascii="Times New Roman" w:hAnsi="Times New Roman" w:cs="Times New Roman"/>
          <w:sz w:val="24"/>
          <w:szCs w:val="24"/>
        </w:rPr>
        <w:t>коммуникационного пространства для трансляции передового опыта и достижений деятельности специалистов системы специального</w:t>
      </w:r>
      <w:r w:rsidRPr="001A7729">
        <w:rPr>
          <w:rFonts w:ascii="Times New Roman" w:hAnsi="Times New Roman" w:cs="Times New Roman"/>
          <w:sz w:val="24"/>
          <w:szCs w:val="24"/>
        </w:rPr>
        <w:t xml:space="preserve"> </w:t>
      </w:r>
      <w:r w:rsidR="00705A1C" w:rsidRPr="001A7729">
        <w:rPr>
          <w:rFonts w:ascii="Times New Roman" w:hAnsi="Times New Roman" w:cs="Times New Roman"/>
          <w:sz w:val="24"/>
          <w:szCs w:val="24"/>
        </w:rPr>
        <w:t xml:space="preserve">образования </w:t>
      </w:r>
      <w:r w:rsidR="00705A1C">
        <w:rPr>
          <w:rFonts w:ascii="Times New Roman" w:hAnsi="Times New Roman" w:cs="Times New Roman"/>
          <w:sz w:val="24"/>
          <w:szCs w:val="24"/>
        </w:rPr>
        <w:t>области</w:t>
      </w:r>
      <w:r w:rsidRPr="001A7729">
        <w:rPr>
          <w:rFonts w:ascii="Times New Roman" w:hAnsi="Times New Roman" w:cs="Times New Roman"/>
          <w:sz w:val="24"/>
          <w:szCs w:val="24"/>
        </w:rPr>
        <w:t>;</w:t>
      </w:r>
    </w:p>
    <w:p w14:paraId="475862B5" w14:textId="1BF5B264"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 xml:space="preserve">координация </w:t>
      </w:r>
      <w:r w:rsidR="00705A1C" w:rsidRPr="001A7729">
        <w:rPr>
          <w:rFonts w:ascii="Times New Roman" w:hAnsi="Times New Roman" w:cs="Times New Roman"/>
          <w:sz w:val="24"/>
          <w:szCs w:val="24"/>
        </w:rPr>
        <w:t>комплексного сопровождения детей с ОПФР в образовательном пространстве района</w:t>
      </w:r>
      <w:r w:rsidRPr="001A7729">
        <w:rPr>
          <w:rFonts w:ascii="Times New Roman" w:hAnsi="Times New Roman" w:cs="Times New Roman"/>
          <w:sz w:val="24"/>
          <w:szCs w:val="24"/>
        </w:rPr>
        <w:t>.</w:t>
      </w:r>
    </w:p>
    <w:p w14:paraId="48A353CE" w14:textId="3BC9602C"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ГЛАВА 4</w:t>
      </w:r>
    </w:p>
    <w:p w14:paraId="3DB6F922" w14:textId="14658DDD"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ПРАВА И ОТВЕТСТВЕННОСТЬ</w:t>
      </w:r>
    </w:p>
    <w:p w14:paraId="6A152AB7" w14:textId="1700043F"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4.1. Центр имеет право:</w:t>
      </w:r>
    </w:p>
    <w:p w14:paraId="49149A27" w14:textId="7777777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выдвигать предложения об улучшении качества образовательного процесса для обучающихся с ОПФР, о создании адаптивного образовательного пространства, позволяющего удовлетворять особые образовательные потребности детей с ОПФР;</w:t>
      </w:r>
    </w:p>
    <w:p w14:paraId="366AA4AF" w14:textId="7777777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выявлять, поддерживать и распространять передовой педагогический опыт педагогов, работающих в классах (группах) интегрированного обучения и воспитания, специальных классах (группах);</w:t>
      </w:r>
    </w:p>
    <w:p w14:paraId="343C913C" w14:textId="7777777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подготавливать и публиковать в районных, областных и республиканских СМИ методические материалы и материалы из опыта работы педагогов, работающих с обучающимися с ОПФР в образовательной интеграции;</w:t>
      </w:r>
    </w:p>
    <w:p w14:paraId="129C8577" w14:textId="7777777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рекомендовать педагогам, работающим в образовательной интеграции различные формы повышения квалификации;</w:t>
      </w:r>
    </w:p>
    <w:p w14:paraId="19B8D177" w14:textId="7777777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запрашивать помощь в инновационной и экспериментальной работе.</w:t>
      </w:r>
    </w:p>
    <w:p w14:paraId="157B9D04" w14:textId="76AF97C3"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4.2. Центр обязан:</w:t>
      </w:r>
    </w:p>
    <w:p w14:paraId="42436DD5" w14:textId="7777777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обеспечивать качество оказываемых методических и педагогических услуг;</w:t>
      </w:r>
    </w:p>
    <w:p w14:paraId="53E1C9EE" w14:textId="2CEE1B8A"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своевременно предоставлять отчет о проделанной работе.</w:t>
      </w:r>
    </w:p>
    <w:p w14:paraId="35FEA97F" w14:textId="45A33674"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ГЛАВА 5</w:t>
      </w:r>
    </w:p>
    <w:p w14:paraId="54A2658B" w14:textId="122B7E7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ВЗАИМООТНОШЕНИЯ. СВЯЗИ</w:t>
      </w:r>
    </w:p>
    <w:p w14:paraId="28CEFCD5" w14:textId="7462413B"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 xml:space="preserve">5.1. Центр (ранее </w:t>
      </w:r>
      <w:r w:rsidR="00705A1C">
        <w:rPr>
          <w:rFonts w:ascii="Times New Roman" w:hAnsi="Times New Roman" w:cs="Times New Roman"/>
          <w:sz w:val="24"/>
          <w:szCs w:val="24"/>
        </w:rPr>
        <w:t xml:space="preserve">– </w:t>
      </w:r>
      <w:r w:rsidRPr="001A7729">
        <w:rPr>
          <w:rFonts w:ascii="Times New Roman" w:hAnsi="Times New Roman" w:cs="Times New Roman"/>
          <w:sz w:val="24"/>
          <w:szCs w:val="24"/>
        </w:rPr>
        <w:t xml:space="preserve">ресурсный центр) открыт приказом управления образования Гродненского областного исполнительного комитета от </w:t>
      </w:r>
      <w:r w:rsidR="00705A1C">
        <w:rPr>
          <w:rFonts w:ascii="Times New Roman" w:hAnsi="Times New Roman" w:cs="Times New Roman"/>
          <w:sz w:val="24"/>
          <w:szCs w:val="24"/>
        </w:rPr>
        <w:t>11.10.2013 №278</w:t>
      </w:r>
      <w:r w:rsidRPr="001A7729">
        <w:rPr>
          <w:rFonts w:ascii="Times New Roman" w:hAnsi="Times New Roman" w:cs="Times New Roman"/>
          <w:sz w:val="24"/>
          <w:szCs w:val="24"/>
        </w:rPr>
        <w:t xml:space="preserve">, </w:t>
      </w:r>
      <w:r w:rsidR="00705A1C">
        <w:rPr>
          <w:rFonts w:ascii="Times New Roman" w:hAnsi="Times New Roman" w:cs="Times New Roman"/>
          <w:sz w:val="24"/>
          <w:szCs w:val="24"/>
        </w:rPr>
        <w:t>приказом отдела образования, спорта и туризма от 04.11.2013 №235.</w:t>
      </w:r>
    </w:p>
    <w:p w14:paraId="78CE6092" w14:textId="786D7442"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 xml:space="preserve">5.2. Открытие Центра на базе учреждения образования осуществляется при наличии сложившейся системы работы педагогического коллектива с управленческими и педагогическими кадрами учреждений дошкольного и общего среднего образования, реализующих образовательные программы специального образования; кадрового состава, </w:t>
      </w:r>
      <w:r w:rsidRPr="001A7729">
        <w:rPr>
          <w:rFonts w:ascii="Times New Roman" w:hAnsi="Times New Roman" w:cs="Times New Roman"/>
          <w:sz w:val="24"/>
          <w:szCs w:val="24"/>
        </w:rPr>
        <w:lastRenderedPageBreak/>
        <w:t>готового к реализации научно-методических функций Центра; материально-технической базы, соответствующей содержательному направлению, реализуемому Центром.</w:t>
      </w:r>
    </w:p>
    <w:p w14:paraId="7BC37140" w14:textId="1A1203B0"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5.3. Создание на базе учреждения образования Центра не приводит к изменению организационно-правовой формы, типа и вида учреждения образования и в его Уставе не фиксируется.</w:t>
      </w:r>
    </w:p>
    <w:p w14:paraId="0FCC4847" w14:textId="40242638"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5.4. Управление Центром осуществляется в соответствии с законодательством в области образования и Уставом учреждения образования и строится на принципах единоначалия и самоуправления.</w:t>
      </w:r>
    </w:p>
    <w:p w14:paraId="59C06EF8" w14:textId="45DAFD6C"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5.5. Руководитель Центра несет ответственность за деятельность центра и подотчетен руководителю учреждения образования в соответствии с законодательством Республики Беларусь.</w:t>
      </w:r>
    </w:p>
    <w:p w14:paraId="466E13C8" w14:textId="665943F2"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5.6. Центр самостоятельно планирует свою деятельность и определяет перспективы развития. Деятельность осуществляется в соответствии с Положением и планом работы Центра, согласованным с главным управлением образования Гродненского областного исполнительного комитета, Гродненским областным институтом развития образования.</w:t>
      </w:r>
    </w:p>
    <w:p w14:paraId="14E8F0CF" w14:textId="09908A69"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5.7. Для выполнения работ, заданий, связанных с осуществлением учреждением образования функций Центра, его руководитель вправе возлагать на работников учреждения образования с их согласия дополнительные обязанности и работы или привлекать иных лиц в порядке внешнего совместительства в соответствии с Трудовым кодексом Республики Беларусь.</w:t>
      </w:r>
    </w:p>
    <w:p w14:paraId="6BCEC21F" w14:textId="7777777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5.8. Учреждение образования в целях организации осуществления им функций Центра самостоятельно разрабатывает и принимает необходимые локальные акты, не противоречащие действующему законодательству, Уставу учреждения образования и настоящему Положению.</w:t>
      </w:r>
    </w:p>
    <w:p w14:paraId="13C495F3" w14:textId="091A9C6A"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5.9. В учреждении образования, обладающим статусом Центра, должна быть следующая документация:</w:t>
      </w:r>
    </w:p>
    <w:p w14:paraId="1CA895BF" w14:textId="7777777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 Положение о Центре системы специального образования;</w:t>
      </w:r>
    </w:p>
    <w:p w14:paraId="410A854C" w14:textId="7777777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 план работы;</w:t>
      </w:r>
    </w:p>
    <w:p w14:paraId="1AEC74C8" w14:textId="7777777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 отчеты о проделанной работе;</w:t>
      </w:r>
    </w:p>
    <w:p w14:paraId="1298E0AE" w14:textId="7777777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 приказы об открытии Центра, об ответственных лиц за работу Центра, о регламенте работы Центра.</w:t>
      </w:r>
    </w:p>
    <w:p w14:paraId="50AD03BF" w14:textId="5CEF3FCF"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 xml:space="preserve">5.10. Деятельность учреждения образования в части выполнения им функций Центра может осуществляться на основе договоров о сотрудничестве, заключаемых с учреждениями образования, в отношении которых оно выступает в качестве Центра, и другими лицами в соответствии с действующими законодательными и иными нормативными правовыми актами. </w:t>
      </w:r>
    </w:p>
    <w:p w14:paraId="739D768C" w14:textId="1A7068E8"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 xml:space="preserve">5.11. В состав Центра входят творческие педагоги первой и высшей квалификационной категории учреждения образования, на базе которого функционирует центр, творческие коллективы, педагогические работники учреждений образования района, которые осуществляют коррекционно-образовательный процесс в образовательной интеграции. Заседания творческой группы проводятся два раза в текущем учебном году. На итоговом заседании заслушивается отчёт о работе творческой группы за учебный год и </w:t>
      </w:r>
      <w:r w:rsidRPr="001A7729">
        <w:rPr>
          <w:rFonts w:ascii="Times New Roman" w:hAnsi="Times New Roman" w:cs="Times New Roman"/>
          <w:sz w:val="24"/>
          <w:szCs w:val="24"/>
        </w:rPr>
        <w:lastRenderedPageBreak/>
        <w:t>предоставляются разработанные методические материалы в методический совет районного учебно-методического кабинета.</w:t>
      </w:r>
    </w:p>
    <w:p w14:paraId="0FF0A904" w14:textId="7777777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5.12. По каждому из обсуждаемых вопросов, внесенных в план работы Центра разрабатываются методические продукты (рекомендации, памятки, инструкции и другой учебно-методический материал) для использования педагогическими работниками учреждений образования в работе с обучающимися с ОПФР.</w:t>
      </w:r>
    </w:p>
    <w:p w14:paraId="2EE75611" w14:textId="4641D484"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5.13. Руководитель учреждения образования, выполняющего функции Центра, вправе вносить управлению образования исполнительного комитета предложения о поощрении (объявлении благодарности, награждении грамотами и т.п.) своих работников и привлекаемых лиц.</w:t>
      </w:r>
    </w:p>
    <w:p w14:paraId="7F5D50F8" w14:textId="5360CA8B"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 xml:space="preserve">5.14. По запросу главного управления образования Гродненского областного исполнительного комитета, Гродненского областного института развития образования, </w:t>
      </w:r>
      <w:r w:rsidR="00FC35AA">
        <w:rPr>
          <w:rFonts w:ascii="Times New Roman" w:hAnsi="Times New Roman" w:cs="Times New Roman"/>
          <w:sz w:val="24"/>
          <w:szCs w:val="24"/>
        </w:rPr>
        <w:t xml:space="preserve">отдела образования Гродненского городского исполнительного комитета </w:t>
      </w:r>
      <w:r w:rsidRPr="001A7729">
        <w:rPr>
          <w:rFonts w:ascii="Times New Roman" w:hAnsi="Times New Roman" w:cs="Times New Roman"/>
          <w:sz w:val="24"/>
          <w:szCs w:val="24"/>
        </w:rPr>
        <w:t>Центр предоставляет оперативную информацию по направлениям своей деятельности, в том числе в целях освещения в средствах массовой информации вопросов функционирования и развития системы специального образования района, области.</w:t>
      </w:r>
    </w:p>
    <w:p w14:paraId="01CD53C7" w14:textId="7777777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5.15. Центр ежегодно отчитывается о проделанной работе. Отчёты предоставляются в государственное учреждение образования «Гродненский областной институт развития образования» до 15 июня текущего года.</w:t>
      </w:r>
    </w:p>
    <w:p w14:paraId="33DE1583" w14:textId="7777777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5.16. Деятельность Центра может быть прекращена до истечения установленного срока в случае ненадлежащего исполнения принятых на себя функций, недостаточной востребованности педагогической общественностью реализуемого содержательного направления, по другим обоснованным причинам.</w:t>
      </w:r>
    </w:p>
    <w:p w14:paraId="225BF604" w14:textId="6ED819A1"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5.17. Основанием для прекращения деятельности Центра является приказ главного управления образования Гродненского областного исполнительного комитета.</w:t>
      </w:r>
    </w:p>
    <w:p w14:paraId="51027F6D" w14:textId="735C1A44"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5.18. Структуру Центра определяет учреждение образования самостоятельно.</w:t>
      </w:r>
    </w:p>
    <w:p w14:paraId="7DC66038" w14:textId="64FE2F9B"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5.19.</w:t>
      </w:r>
      <w:r w:rsidR="00FC35AA">
        <w:rPr>
          <w:rFonts w:ascii="Times New Roman" w:hAnsi="Times New Roman" w:cs="Times New Roman"/>
          <w:sz w:val="24"/>
          <w:szCs w:val="24"/>
        </w:rPr>
        <w:t xml:space="preserve"> </w:t>
      </w:r>
      <w:r w:rsidRPr="001A7729">
        <w:rPr>
          <w:rFonts w:ascii="Times New Roman" w:hAnsi="Times New Roman" w:cs="Times New Roman"/>
          <w:sz w:val="24"/>
          <w:szCs w:val="24"/>
        </w:rPr>
        <w:t>При Центре могут действовать районные методические объединения педагогических работников системы специального образования, которые курирует Центр, творческие коллективы (группы) по различным направлениям работы.</w:t>
      </w:r>
    </w:p>
    <w:p w14:paraId="71CB5E59" w14:textId="7777777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5.20. К работе Центра может привлекаться научный руководитель (консультант) инновационных и экспериментальных проектов, осуществлять консультации на договорной основе, при этом оплата труда может производиться и из привлечения внебюджетных средств.</w:t>
      </w:r>
    </w:p>
    <w:p w14:paraId="7AD44D96" w14:textId="7777777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5.21. Непосредственное руководство текущей деятельностью Центра осуществляет руководитель, назначаемый на должность и освобождаемый от должности приказом руководителя учреждения образования, на базе которого центр функционирует.</w:t>
      </w:r>
    </w:p>
    <w:p w14:paraId="5D8EE0D2" w14:textId="77777777" w:rsidR="00FC35AA" w:rsidRDefault="00FC35AA" w:rsidP="00FC35AA">
      <w:pPr>
        <w:jc w:val="both"/>
        <w:rPr>
          <w:rFonts w:ascii="Times New Roman" w:hAnsi="Times New Roman" w:cs="Times New Roman"/>
          <w:sz w:val="24"/>
          <w:szCs w:val="24"/>
        </w:rPr>
      </w:pPr>
    </w:p>
    <w:p w14:paraId="21073884" w14:textId="5332C3D0"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ГЛАВА 6</w:t>
      </w:r>
    </w:p>
    <w:p w14:paraId="53E9CC3A" w14:textId="7777777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ПОРЯДОК ВНЕСЕНИЯ ИЗМЕНЕНИЙ И ДОПОЛНЕНИЙ</w:t>
      </w:r>
    </w:p>
    <w:p w14:paraId="56B4A9ED" w14:textId="7777777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t>В НАСТОЯЩЕЕ ПОЛОЖЕНИЕ</w:t>
      </w:r>
    </w:p>
    <w:p w14:paraId="52793F4D" w14:textId="77777777" w:rsidR="002F3064" w:rsidRPr="001A7729" w:rsidRDefault="002F3064" w:rsidP="00FC35AA">
      <w:pPr>
        <w:jc w:val="both"/>
        <w:rPr>
          <w:rFonts w:ascii="Times New Roman" w:hAnsi="Times New Roman" w:cs="Times New Roman"/>
          <w:sz w:val="24"/>
          <w:szCs w:val="24"/>
        </w:rPr>
      </w:pPr>
      <w:r w:rsidRPr="001A7729">
        <w:rPr>
          <w:rFonts w:ascii="Times New Roman" w:hAnsi="Times New Roman" w:cs="Times New Roman"/>
          <w:sz w:val="24"/>
          <w:szCs w:val="24"/>
        </w:rPr>
        <w:lastRenderedPageBreak/>
        <w:t>6.1. В настоящее Положение могут быть внесены необходимые изменения и дополнения в установленном законодательством порядке</w:t>
      </w:r>
    </w:p>
    <w:sectPr w:rsidR="002F3064" w:rsidRPr="001A77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064"/>
    <w:rsid w:val="001A7729"/>
    <w:rsid w:val="002F3064"/>
    <w:rsid w:val="00705A1C"/>
    <w:rsid w:val="00784755"/>
    <w:rsid w:val="00CB7357"/>
    <w:rsid w:val="00FC3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3006E"/>
  <w15:chartTrackingRefBased/>
  <w15:docId w15:val="{B9736BF1-07C4-469C-8530-231B88BA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626028">
      <w:bodyDiv w:val="1"/>
      <w:marLeft w:val="0"/>
      <w:marRight w:val="0"/>
      <w:marTop w:val="0"/>
      <w:marBottom w:val="0"/>
      <w:divBdr>
        <w:top w:val="none" w:sz="0" w:space="0" w:color="auto"/>
        <w:left w:val="none" w:sz="0" w:space="0" w:color="auto"/>
        <w:bottom w:val="none" w:sz="0" w:space="0" w:color="auto"/>
        <w:right w:val="none" w:sz="0" w:space="0" w:color="auto"/>
      </w:divBdr>
      <w:divsChild>
        <w:div w:id="1798183669">
          <w:marLeft w:val="0"/>
          <w:marRight w:val="0"/>
          <w:marTop w:val="0"/>
          <w:marBottom w:val="0"/>
          <w:divBdr>
            <w:top w:val="none" w:sz="0" w:space="0" w:color="auto"/>
            <w:left w:val="none" w:sz="0" w:space="0" w:color="auto"/>
            <w:bottom w:val="none" w:sz="0" w:space="0" w:color="auto"/>
            <w:right w:val="none" w:sz="0" w:space="0" w:color="auto"/>
          </w:divBdr>
          <w:divsChild>
            <w:div w:id="65153333">
              <w:marLeft w:val="0"/>
              <w:marRight w:val="0"/>
              <w:marTop w:val="0"/>
              <w:marBottom w:val="0"/>
              <w:divBdr>
                <w:top w:val="none" w:sz="0" w:space="0" w:color="auto"/>
                <w:left w:val="none" w:sz="0" w:space="0" w:color="auto"/>
                <w:bottom w:val="none" w:sz="0" w:space="0" w:color="auto"/>
                <w:right w:val="none" w:sz="0" w:space="0" w:color="auto"/>
              </w:divBdr>
              <w:divsChild>
                <w:div w:id="94011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58651">
          <w:marLeft w:val="0"/>
          <w:marRight w:val="0"/>
          <w:marTop w:val="0"/>
          <w:marBottom w:val="0"/>
          <w:divBdr>
            <w:top w:val="none" w:sz="0" w:space="0" w:color="auto"/>
            <w:left w:val="none" w:sz="0" w:space="0" w:color="auto"/>
            <w:bottom w:val="none" w:sz="0" w:space="0" w:color="auto"/>
            <w:right w:val="none" w:sz="0" w:space="0" w:color="auto"/>
          </w:divBdr>
          <w:divsChild>
            <w:div w:id="1698507163">
              <w:marLeft w:val="0"/>
              <w:marRight w:val="0"/>
              <w:marTop w:val="0"/>
              <w:marBottom w:val="0"/>
              <w:divBdr>
                <w:top w:val="none" w:sz="0" w:space="0" w:color="auto"/>
                <w:left w:val="none" w:sz="0" w:space="0" w:color="auto"/>
                <w:bottom w:val="none" w:sz="0" w:space="0" w:color="auto"/>
                <w:right w:val="none" w:sz="0" w:space="0" w:color="auto"/>
              </w:divBdr>
              <w:divsChild>
                <w:div w:id="10007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7</Pages>
  <Words>2300</Words>
  <Characters>13112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Malanchik Natalia</dc:creator>
  <cp:keywords/>
  <dc:description/>
  <cp:lastModifiedBy>Malanchik Natalia</cp:lastModifiedBy>
  <cp:revision>2</cp:revision>
  <dcterms:created xsi:type="dcterms:W3CDTF">2024-09-19T13:59:00Z</dcterms:created>
  <dcterms:modified xsi:type="dcterms:W3CDTF">2024-09-20T07:30:00Z</dcterms:modified>
</cp:coreProperties>
</file>